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19" w:beforeLines="100" w:after="159" w:afterLines="50"/>
        <w:jc w:val="center"/>
        <w:outlineLvl w:val="0"/>
        <w:rPr>
          <w:rFonts w:hint="eastAsia" w:ascii="黑体" w:hAnsi="黑体" w:eastAsia="黑体" w:cs="黑体"/>
          <w:sz w:val="36"/>
          <w:szCs w:val="36"/>
        </w:rPr>
      </w:pPr>
      <w:bookmarkStart w:id="0" w:name="_Toc508206720"/>
      <w:bookmarkStart w:id="1" w:name="_Toc24328"/>
      <w:bookmarkStart w:id="2" w:name="_Toc4496"/>
      <w:r>
        <w:rPr>
          <w:rFonts w:hint="eastAsia" w:ascii="黑体" w:hAnsi="黑体" w:eastAsia="黑体" w:cs="黑体"/>
          <w:sz w:val="36"/>
          <w:szCs w:val="36"/>
        </w:rPr>
        <w:t>邵阳学院实验室安全责任追究办法</w:t>
      </w:r>
      <w:bookmarkEnd w:id="0"/>
      <w:bookmarkEnd w:id="1"/>
      <w:bookmarkEnd w:id="2"/>
    </w:p>
    <w:p>
      <w:pPr>
        <w:pStyle w:val="2"/>
        <w:spacing w:before="0" w:beforeAutospacing="0" w:after="0" w:afterAutospacing="0" w:line="360" w:lineRule="exact"/>
        <w:ind w:left="1123" w:hanging="1123"/>
        <w:jc w:val="center"/>
        <w:rPr>
          <w:rFonts w:hint="eastAsia"/>
          <w:color w:val="000000"/>
          <w:sz w:val="21"/>
          <w:szCs w:val="21"/>
        </w:rPr>
      </w:pPr>
      <w:bookmarkStart w:id="3" w:name="_Toc373"/>
    </w:p>
    <w:p>
      <w:pPr>
        <w:pStyle w:val="2"/>
        <w:spacing w:before="0" w:beforeAutospacing="0" w:after="0" w:afterAutospacing="0" w:line="312" w:lineRule="auto"/>
        <w:ind w:hanging="1123"/>
        <w:jc w:val="center"/>
        <w:rPr>
          <w:rFonts w:hint="eastAsia" w:ascii="黑体" w:hAnsi="黑体" w:eastAsia="黑体" w:cs="黑体"/>
          <w:color w:val="000000"/>
          <w:sz w:val="21"/>
          <w:szCs w:val="21"/>
          <w:lang w:bidi="ar"/>
        </w:rPr>
      </w:pPr>
      <w:r>
        <w:rPr>
          <w:rFonts w:hint="eastAsia" w:ascii="黑体" w:hAnsi="黑体" w:eastAsia="黑体" w:cs="黑体"/>
          <w:color w:val="000000"/>
          <w:sz w:val="21"/>
          <w:szCs w:val="21"/>
          <w:lang w:bidi="ar"/>
        </w:rPr>
        <w:t>第一章  总则</w:t>
      </w:r>
      <w:bookmarkEnd w:id="3"/>
    </w:p>
    <w:p>
      <w:pPr>
        <w:spacing w:line="312" w:lineRule="auto"/>
        <w:ind w:firstLine="420" w:firstLineChars="200"/>
        <w:rPr>
          <w:rFonts w:hint="eastAsia" w:ascii="宋体" w:hAnsi="宋体" w:cs="宋体"/>
          <w:color w:val="000000"/>
          <w:kern w:val="0"/>
          <w:szCs w:val="21"/>
          <w:lang w:bidi="ar"/>
        </w:rPr>
      </w:pPr>
      <w:r>
        <w:rPr>
          <w:rFonts w:hint="eastAsia" w:ascii="黑体" w:hAnsi="黑体" w:eastAsia="黑体" w:cs="黑体"/>
          <w:color w:val="000000"/>
          <w:kern w:val="0"/>
          <w:szCs w:val="21"/>
          <w:lang w:bidi="ar"/>
        </w:rPr>
        <w:t xml:space="preserve">第一条 </w:t>
      </w:r>
      <w:r>
        <w:rPr>
          <w:rFonts w:hint="eastAsia" w:ascii="宋体" w:hAnsi="宋体" w:cs="宋体"/>
          <w:color w:val="000000"/>
          <w:kern w:val="0"/>
          <w:szCs w:val="21"/>
          <w:lang w:bidi="ar"/>
        </w:rPr>
        <w:t>为进一步加强学校实验室安全管理，有效预防和减少实验室安全事故的发生，保障师生员工的生命、财产安全，促进学校事业健康、稳定、快速地发展，依据国家有关法律法规和学校有关文件精神，制定本办法。</w:t>
      </w:r>
    </w:p>
    <w:p>
      <w:pPr>
        <w:spacing w:line="312" w:lineRule="auto"/>
        <w:ind w:firstLine="420" w:firstLineChars="200"/>
        <w:rPr>
          <w:rFonts w:hint="eastAsia" w:ascii="宋体" w:hAnsi="宋体" w:cs="宋体"/>
          <w:color w:val="000000"/>
          <w:kern w:val="0"/>
          <w:szCs w:val="21"/>
          <w:lang w:bidi="ar"/>
        </w:rPr>
      </w:pPr>
      <w:r>
        <w:rPr>
          <w:rFonts w:hint="eastAsia" w:ascii="黑体" w:hAnsi="黑体" w:eastAsia="黑体" w:cs="黑体"/>
          <w:color w:val="000000"/>
          <w:kern w:val="0"/>
          <w:szCs w:val="21"/>
          <w:lang w:bidi="ar"/>
        </w:rPr>
        <w:t>第二条</w:t>
      </w:r>
      <w:r>
        <w:rPr>
          <w:rFonts w:hint="eastAsia" w:ascii="宋体" w:hAnsi="宋体" w:cs="宋体"/>
          <w:color w:val="000000"/>
          <w:kern w:val="0"/>
          <w:szCs w:val="21"/>
          <w:lang w:bidi="ar"/>
        </w:rPr>
        <w:t xml:space="preserve"> 学校实验室安全工作领导小组负责制定全校性的实验室安全与环保建设工作方针和规划，确定相关的管理工作原则和政策，督促和协调解决实验室安全与环保工作中的重要事项，负责学校实验室安全事故的责任认定、经济损失数额和赔偿比例的认定工作。</w:t>
      </w:r>
    </w:p>
    <w:p>
      <w:pPr>
        <w:spacing w:line="312" w:lineRule="auto"/>
        <w:ind w:firstLine="420" w:firstLineChars="200"/>
        <w:rPr>
          <w:rFonts w:hint="eastAsia" w:ascii="宋体" w:hAnsi="宋体" w:cs="宋体"/>
          <w:color w:val="000000"/>
          <w:kern w:val="0"/>
          <w:szCs w:val="21"/>
          <w:lang w:bidi="ar"/>
        </w:rPr>
      </w:pPr>
      <w:r>
        <w:rPr>
          <w:rFonts w:hint="eastAsia" w:ascii="黑体" w:hAnsi="黑体" w:eastAsia="黑体" w:cs="黑体"/>
          <w:color w:val="000000"/>
          <w:kern w:val="0"/>
          <w:szCs w:val="21"/>
          <w:lang w:bidi="ar"/>
        </w:rPr>
        <w:t xml:space="preserve">第三条 </w:t>
      </w:r>
      <w:r>
        <w:rPr>
          <w:rFonts w:hint="eastAsia" w:ascii="宋体" w:hAnsi="宋体" w:cs="宋体"/>
          <w:color w:val="000000"/>
          <w:kern w:val="0"/>
          <w:szCs w:val="21"/>
          <w:lang w:bidi="ar"/>
        </w:rPr>
        <w:t>学校实验室安全工作贯彻“以人为本、安全第一、预防为主、综合治理”的方针，坚持“谁使用、谁负责，谁主管、谁负责”原则，逐级建立实验室安全责任体系，确定各级、各个实验室房间的安全责任人，履行实验室安全工作职责。若因未尽职责或管理不当等工作失误而造成实验室安全事故的，依据本办法对事故责任人和相关人员追究相应的责任。</w:t>
      </w:r>
    </w:p>
    <w:p>
      <w:pPr>
        <w:pStyle w:val="2"/>
        <w:spacing w:before="0" w:beforeAutospacing="0" w:after="0" w:afterAutospacing="0" w:line="312" w:lineRule="auto"/>
        <w:jc w:val="center"/>
        <w:rPr>
          <w:rFonts w:hint="eastAsia" w:ascii="黑体" w:hAnsi="黑体" w:eastAsia="黑体" w:cs="黑体"/>
          <w:color w:val="000000"/>
          <w:sz w:val="21"/>
          <w:szCs w:val="21"/>
          <w:lang w:bidi="ar"/>
        </w:rPr>
      </w:pPr>
      <w:bookmarkStart w:id="4" w:name="_Toc25406"/>
      <w:r>
        <w:rPr>
          <w:rFonts w:hint="eastAsia" w:ascii="黑体" w:hAnsi="黑体" w:eastAsia="黑体" w:cs="黑体"/>
          <w:color w:val="000000"/>
          <w:sz w:val="21"/>
          <w:szCs w:val="21"/>
          <w:lang w:bidi="ar"/>
        </w:rPr>
        <w:t>第二章  安全责任认定和处理</w:t>
      </w:r>
      <w:bookmarkEnd w:id="4"/>
    </w:p>
    <w:p>
      <w:pPr>
        <w:spacing w:line="312" w:lineRule="auto"/>
        <w:ind w:firstLine="420" w:firstLineChars="200"/>
        <w:rPr>
          <w:rFonts w:hint="eastAsia" w:ascii="宋体" w:hAnsi="宋体" w:cs="宋体"/>
          <w:color w:val="000000"/>
          <w:kern w:val="0"/>
          <w:szCs w:val="21"/>
          <w:lang w:bidi="ar"/>
        </w:rPr>
      </w:pPr>
      <w:r>
        <w:rPr>
          <w:rFonts w:hint="eastAsia" w:ascii="黑体" w:hAnsi="黑体" w:eastAsia="黑体" w:cs="黑体"/>
          <w:color w:val="000000"/>
          <w:kern w:val="0"/>
          <w:szCs w:val="21"/>
          <w:lang w:bidi="ar"/>
        </w:rPr>
        <w:t>第四条</w:t>
      </w:r>
      <w:r>
        <w:rPr>
          <w:rFonts w:hint="eastAsia" w:ascii="宋体" w:hAnsi="宋体" w:cs="宋体"/>
          <w:color w:val="444444"/>
          <w:kern w:val="0"/>
          <w:szCs w:val="21"/>
          <w:shd w:val="clear" w:color="auto" w:fill="FFFFFF"/>
          <w:lang w:bidi="ar"/>
        </w:rPr>
        <w:t>　</w:t>
      </w:r>
      <w:r>
        <w:rPr>
          <w:rFonts w:hint="eastAsia" w:ascii="宋体" w:hAnsi="宋体" w:cs="宋体"/>
          <w:color w:val="000000"/>
          <w:kern w:val="0"/>
          <w:szCs w:val="21"/>
          <w:lang w:bidi="ar"/>
        </w:rPr>
        <w:t>实验室安全责任追究对象：</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（一）直接责任人，指使用人，如教师、学生等。</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（二）实验室负责人，指实验中心（实验室）主任、安全员等。</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（三）院级单位责任人，指分管安全工作的副院长（或单位分管安全负责人）。</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（四）院级单位主要负责人，指学院（或单位）党、政主要负责人。</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（五）责任单位，指校内有关学院、部门、直属单位。</w:t>
      </w:r>
    </w:p>
    <w:p>
      <w:pPr>
        <w:spacing w:line="312" w:lineRule="auto"/>
        <w:ind w:firstLine="420" w:firstLineChars="200"/>
        <w:rPr>
          <w:rFonts w:hint="eastAsia" w:ascii="宋体" w:hAnsi="宋体" w:cs="宋体"/>
          <w:color w:val="444444"/>
          <w:kern w:val="0"/>
          <w:szCs w:val="21"/>
          <w:shd w:val="clear" w:color="auto" w:fill="FFFFFF"/>
          <w:lang w:bidi="ar"/>
        </w:rPr>
      </w:pPr>
      <w:r>
        <w:rPr>
          <w:rFonts w:hint="eastAsia" w:ascii="黑体" w:hAnsi="黑体" w:eastAsia="黑体" w:cs="黑体"/>
          <w:color w:val="000000"/>
          <w:kern w:val="0"/>
          <w:szCs w:val="21"/>
          <w:lang w:bidi="ar"/>
        </w:rPr>
        <w:t>第五条</w:t>
      </w:r>
      <w:r>
        <w:rPr>
          <w:rFonts w:hint="eastAsia" w:ascii="宋体" w:hAnsi="宋体" w:cs="宋体"/>
          <w:color w:val="444444"/>
          <w:kern w:val="0"/>
          <w:szCs w:val="21"/>
          <w:shd w:val="clear" w:color="auto" w:fill="FFFFFF"/>
          <w:lang w:bidi="ar"/>
        </w:rPr>
        <w:t xml:space="preserve">  </w:t>
      </w:r>
      <w:r>
        <w:rPr>
          <w:rFonts w:hint="eastAsia" w:ascii="宋体" w:hAnsi="宋体" w:cs="宋体"/>
          <w:color w:val="000000"/>
          <w:kern w:val="0"/>
          <w:szCs w:val="21"/>
          <w:lang w:bidi="ar"/>
        </w:rPr>
        <w:t>实验室安全责任追究种类：</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444444"/>
          <w:kern w:val="0"/>
          <w:szCs w:val="21"/>
          <w:shd w:val="clear" w:color="auto" w:fill="FFFFFF"/>
          <w:lang w:bidi="ar"/>
        </w:rPr>
        <w:t>（</w:t>
      </w:r>
      <w:r>
        <w:rPr>
          <w:rFonts w:hint="eastAsia" w:ascii="宋体" w:hAnsi="宋体" w:cs="宋体"/>
          <w:color w:val="000000"/>
          <w:kern w:val="0"/>
          <w:szCs w:val="21"/>
          <w:lang w:bidi="ar"/>
        </w:rPr>
        <w:t xml:space="preserve"> 一）书面检查。</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（二）通报批评。</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（三）取消评优评奖。</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（四）经济赔偿和处罚。</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（五）行政处分。</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（六）移送司法机关。</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以上可单独使用，也可合并使用。需要给予党纪处分的按照有关规定执行。</w:t>
      </w:r>
    </w:p>
    <w:p>
      <w:pPr>
        <w:spacing w:line="312" w:lineRule="auto"/>
        <w:ind w:firstLine="420" w:firstLineChars="200"/>
        <w:rPr>
          <w:rFonts w:hint="eastAsia" w:ascii="宋体" w:hAnsi="宋体" w:cs="宋体"/>
          <w:color w:val="000000"/>
          <w:kern w:val="0"/>
          <w:szCs w:val="21"/>
          <w:lang w:bidi="ar"/>
        </w:rPr>
      </w:pPr>
      <w:r>
        <w:rPr>
          <w:rFonts w:hint="eastAsia" w:ascii="黑体" w:hAnsi="黑体" w:eastAsia="黑体" w:cs="黑体"/>
          <w:color w:val="000000"/>
          <w:kern w:val="0"/>
          <w:szCs w:val="21"/>
          <w:lang w:bidi="ar"/>
        </w:rPr>
        <w:t>第六条</w:t>
      </w:r>
      <w:r>
        <w:rPr>
          <w:rFonts w:hint="eastAsia" w:ascii="黑体" w:hAnsi="黑体" w:eastAsia="黑体" w:cs="黑体"/>
          <w:color w:val="444444"/>
          <w:kern w:val="0"/>
          <w:szCs w:val="21"/>
          <w:shd w:val="clear" w:color="auto" w:fill="FFFFFF"/>
          <w:lang w:bidi="ar"/>
        </w:rPr>
        <w:t>　</w:t>
      </w:r>
      <w:r>
        <w:rPr>
          <w:rFonts w:hint="eastAsia" w:ascii="宋体" w:hAnsi="宋体" w:cs="宋体"/>
          <w:color w:val="000000"/>
          <w:kern w:val="0"/>
          <w:szCs w:val="21"/>
          <w:lang w:bidi="ar"/>
        </w:rPr>
        <w:t>对有以下行为之一且未造成严重后果的，视情节给予相关责任人书面检查或通报批评，给予责任单位通报批评。</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（一）实验室管理制度不健全、安全责任不明确，经上级机关或学校职能部门指出两次以上不改正的；</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（二）违反国家法律法规、学校和本单位实验室安全管理规定进行危险操作，或指使、强令他人违规冒险进行危险性操作的；</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（三）不服从、不配合实验室安全监督、检查和管理的；</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（四）未根据要求及时排查、消除实验室安全隐患的，或未组织、督促、协助消除实验室安全隐患的；</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（五）发现实验室安全隐患未及时采取整改措施和报告上级领导，或接到相关报告后未采取有效措施的；</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（六）发生造成财产损失或人身伤害的实验室安全事故后隐瞒不报，或不如实报告事故情况，或未及时将事故报告上级领导和有关职能部门的；</w:t>
      </w:r>
    </w:p>
    <w:p>
      <w:pPr>
        <w:spacing w:line="312" w:lineRule="auto"/>
        <w:ind w:firstLine="420" w:firstLineChars="200"/>
        <w:rPr>
          <w:rFonts w:hint="eastAsia" w:ascii="宋体" w:hAnsi="宋体" w:cs="宋体"/>
          <w:color w:val="444444"/>
          <w:kern w:val="0"/>
          <w:szCs w:val="21"/>
          <w:shd w:val="clear" w:color="auto" w:fill="FFFFFF"/>
          <w:lang w:bidi="ar"/>
        </w:rPr>
      </w:pPr>
      <w:r>
        <w:rPr>
          <w:rFonts w:hint="eastAsia" w:ascii="宋体" w:hAnsi="宋体" w:cs="宋体"/>
          <w:color w:val="000000"/>
          <w:kern w:val="0"/>
          <w:szCs w:val="21"/>
          <w:lang w:bidi="ar"/>
        </w:rPr>
        <w:t>（七）责任单位未进行实验室</w:t>
      </w:r>
      <w:r>
        <w:rPr>
          <w:rFonts w:hint="eastAsia" w:ascii="宋体" w:hAnsi="宋体" w:cs="宋体"/>
          <w:color w:val="444444"/>
          <w:kern w:val="0"/>
          <w:szCs w:val="21"/>
          <w:shd w:val="clear" w:color="auto" w:fill="FFFFFF"/>
          <w:lang w:bidi="ar"/>
        </w:rPr>
        <w:t>安全设施定期检修和维护的；</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（八）事故发生后，为隐瞒、掩饰事故原因，推卸责任，故意破坏或伪造事故现场的；</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（九）违章购买、租用、储存、使用压力容器、危险性气瓶和其他特种设备的；</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（十）未经备案私自购买使用剧毒、易制毒、爆炸类或其他危险性化学品的；随意倾倒实验废液和丢弃实验废物的；</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（十一）未经安全许可私自购买转让放射性物质或设备的；</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（十二）私自开展动物实验或进行病菌培养的；</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（十三）实验过程脱岗，造成仪器设备损坏或其他安全事故的。</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其中，有第六条行为且造成严重后果的，已受到相关监管部门对单位或个人罚款一万元以下的，学校不再给予个人行政处分和经济处罚；如果对单位或个人罚款一万元以上(含一万元)的，学校根据情节，给予相关责任人行政处分和经济处罚；涉嫌犯罪的，依法移送司法机关追究刑事责任。</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第七条</w:t>
      </w:r>
      <w:r>
        <w:rPr>
          <w:rFonts w:hint="eastAsia" w:ascii="宋体" w:hAnsi="宋体" w:cs="宋体"/>
          <w:color w:val="444444"/>
          <w:kern w:val="0"/>
          <w:szCs w:val="21"/>
          <w:shd w:val="clear" w:color="auto" w:fill="FFFFFF"/>
          <w:lang w:bidi="ar"/>
        </w:rPr>
        <w:t> </w:t>
      </w:r>
      <w:r>
        <w:rPr>
          <w:rFonts w:hint="eastAsia" w:ascii="宋体" w:hAnsi="宋体" w:cs="宋体"/>
          <w:color w:val="000000"/>
          <w:kern w:val="0"/>
          <w:szCs w:val="21"/>
          <w:lang w:bidi="ar"/>
        </w:rPr>
        <w:t>实验室发生安全责任事故的，根据造成的后果分别按A、B、C、D四个等级追究。</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（一）重大实验室安全责任事故（A级）</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国家财产直接经济损失十万元以上（含十万元）或造成人员死亡、重伤的安全事故。</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（二）严重实验室安全责任事故（B级）</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国家财产直接经济损失二万元以上（含二万元）至十万元或造成人员轻伤的安全事故。</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（三）较大实验室安全责任事故（C级）</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国家财产直接经济损失五千元以上（含五千元）至二万元，没有造成伤亡的安全事故。</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（四）一般实验室安全责任事故（D级）</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国家财产直接经济损失五千元以下，没有造成伤亡的安全事故。</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第八条 </w:t>
      </w:r>
      <w:r>
        <w:rPr>
          <w:rFonts w:hint="eastAsia" w:ascii="宋体" w:hAnsi="宋体" w:cs="宋体"/>
          <w:color w:val="444444"/>
          <w:kern w:val="0"/>
          <w:szCs w:val="21"/>
          <w:shd w:val="clear" w:color="auto" w:fill="FFFFFF"/>
          <w:lang w:bidi="ar"/>
        </w:rPr>
        <w:t xml:space="preserve"> </w:t>
      </w:r>
      <w:r>
        <w:rPr>
          <w:rFonts w:hint="eastAsia" w:ascii="宋体" w:hAnsi="宋体" w:cs="宋体"/>
          <w:color w:val="000000"/>
          <w:kern w:val="0"/>
          <w:szCs w:val="21"/>
          <w:lang w:bidi="ar"/>
        </w:rPr>
        <w:t>实验室安全责任事故处理，根据事故等级及其性质和影响，参照以下进行处理。</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一）发生A级安全责任事故，直接责任人受到行政拘留或刑事处罚的，给予直接责任人撤职或开除处分，扣发六个月岗位津贴；给予实验室负责人记大过及以上处分，扣发四个月岗位津贴；给予院级单位责任人记过及以上处分，扣发三个月岗位津贴，给予院级单位主要负责人警告或记过处分，扣发二个月岗位津贴，取消该单位当年各类评奖评优资格并通报批评；对于造成经济损失的，由责任单位和相关责任人赔偿相应损失。</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（二）发生B级安全责任事故，给予直接责任人记过、记大过、降级或撤职处分，扣发四个月岗位津贴；给予实验室负责人</w:t>
      </w:r>
      <w:r>
        <w:rPr>
          <w:rFonts w:hint="eastAsia" w:ascii="宋体" w:hAnsi="宋体" w:cs="宋体"/>
          <w:color w:val="444444"/>
          <w:kern w:val="0"/>
          <w:szCs w:val="21"/>
          <w:shd w:val="clear" w:color="auto" w:fill="FFFFFF"/>
          <w:lang w:bidi="ar"/>
        </w:rPr>
        <w:t>记</w:t>
      </w:r>
      <w:r>
        <w:rPr>
          <w:rFonts w:hint="eastAsia" w:ascii="宋体" w:hAnsi="宋体" w:cs="宋体"/>
          <w:color w:val="000000"/>
          <w:kern w:val="0"/>
          <w:szCs w:val="21"/>
          <w:lang w:bidi="ar"/>
        </w:rPr>
        <w:t>过、记大过、降级或撤职处分，扣发三个月岗位津贴；给予院级单位责任人记过、记大过、降级或撤职处分，扣发二个月岗位津贴，给予院级单位主要负责人通报批评或警告处分，扣发一个月岗位津贴，取消该单位当年各类评奖评优资格并通报批评；对于造成经济损失的，由责任单位和相关责任人赔偿相应损失。</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三）发生C级安全责任事故，给予直接责任人记过或记大过处分，扣发三个月岗位津贴；给予实验室负责人记过或记大过处分，扣发二个月岗位津贴；给予院级单位责任人和主要负责人警告或记过处分，扣发一个月岗位津贴，取消该单位当年各类评奖评优资格并通报批评；对于造成经济损失的，由责任单位和相关责任人赔偿相应损失。</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四）发生D级安全责任事故，给予直接责任人通报批评、警告或记过处分，扣发二个月岗位津贴；给予实验室负责人通报批评、警告或记过处分，扣发一个月岗位津贴；给予院级单位责任人和主要负责人通报批评或警告处分，取消该单位当年各类评奖评优资格并通报批评；对于造成经济损失的，由责任单位和相关责任人赔偿相应损失。</w:t>
      </w:r>
    </w:p>
    <w:p>
      <w:pPr>
        <w:spacing w:line="312" w:lineRule="auto"/>
        <w:ind w:firstLine="420" w:firstLineChars="200"/>
        <w:rPr>
          <w:rFonts w:hint="eastAsia" w:ascii="宋体" w:hAnsi="宋体" w:cs="宋体"/>
          <w:color w:val="000000"/>
          <w:kern w:val="0"/>
          <w:szCs w:val="21"/>
          <w:lang w:bidi="ar"/>
        </w:rPr>
      </w:pPr>
      <w:r>
        <w:rPr>
          <w:rFonts w:hint="eastAsia" w:ascii="黑体" w:hAnsi="黑体" w:eastAsia="黑体" w:cs="黑体"/>
          <w:color w:val="000000"/>
          <w:kern w:val="0"/>
          <w:szCs w:val="21"/>
        </w:rPr>
        <w:t>第九条 </w:t>
      </w:r>
      <w:r>
        <w:rPr>
          <w:rFonts w:hint="eastAsia" w:ascii="宋体" w:hAnsi="宋体" w:cs="宋体"/>
          <w:color w:val="000000"/>
          <w:kern w:val="0"/>
          <w:szCs w:val="21"/>
          <w:lang w:bidi="ar"/>
        </w:rPr>
        <w:t>实验室安全责任事故中，直接责任人为学生，参照以下进行处理。</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（一）发生A级安全事故，给予留校察看或开除学籍处分。</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（二）发生B级安全事故，给予记过及以上处分。</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（三）发生C级安全事故，给予警告、记过或记大过处分。</w:t>
      </w:r>
    </w:p>
    <w:p>
      <w:pPr>
        <w:spacing w:line="312" w:lineRule="auto"/>
        <w:ind w:firstLine="420" w:firstLineChars="200"/>
        <w:rPr>
          <w:rFonts w:hint="eastAsia" w:ascii="宋体" w:hAnsi="宋体" w:cs="宋体"/>
          <w:color w:val="000000"/>
          <w:kern w:val="0"/>
          <w:szCs w:val="21"/>
          <w:lang w:bidi="ar"/>
        </w:rPr>
      </w:pPr>
      <w:r>
        <w:rPr>
          <w:rFonts w:hint="eastAsia" w:ascii="宋体" w:hAnsi="宋体" w:cs="宋体"/>
          <w:color w:val="000000"/>
          <w:kern w:val="0"/>
          <w:szCs w:val="21"/>
          <w:lang w:bidi="ar"/>
        </w:rPr>
        <w:t>（四）发生D级安全事故，给予通报批评、警告或记过处分。</w:t>
      </w:r>
    </w:p>
    <w:p>
      <w:pPr>
        <w:spacing w:line="312" w:lineRule="auto"/>
        <w:ind w:firstLine="420" w:firstLineChars="200"/>
        <w:rPr>
          <w:rFonts w:hint="eastAsia" w:ascii="宋体" w:hAnsi="宋体" w:cs="宋体"/>
          <w:color w:val="444444"/>
          <w:kern w:val="0"/>
          <w:szCs w:val="21"/>
          <w:shd w:val="clear" w:color="auto" w:fill="FFFFFF"/>
          <w:lang w:bidi="ar"/>
        </w:rPr>
      </w:pPr>
      <w:r>
        <w:rPr>
          <w:rFonts w:hint="eastAsia" w:ascii="宋体" w:hAnsi="宋体" w:cs="宋体"/>
          <w:color w:val="000000"/>
          <w:kern w:val="0"/>
          <w:szCs w:val="21"/>
          <w:lang w:bidi="ar"/>
        </w:rPr>
        <w:t>（五）对于造成经济损失的，赔偿一定的经济损失。</w:t>
      </w:r>
    </w:p>
    <w:p>
      <w:pPr>
        <w:spacing w:line="312" w:lineRule="auto"/>
        <w:ind w:firstLine="420" w:firstLineChars="200"/>
        <w:rPr>
          <w:rFonts w:hint="eastAsia" w:ascii="宋体" w:hAnsi="宋体" w:cs="宋体"/>
          <w:color w:val="000000"/>
          <w:kern w:val="0"/>
          <w:szCs w:val="21"/>
          <w:lang w:bidi="ar"/>
        </w:rPr>
      </w:pPr>
      <w:r>
        <w:rPr>
          <w:rFonts w:hint="eastAsia" w:ascii="黑体" w:hAnsi="黑体" w:eastAsia="黑体" w:cs="黑体"/>
          <w:color w:val="000000"/>
          <w:kern w:val="0"/>
          <w:szCs w:val="21"/>
          <w:lang w:bidi="ar"/>
        </w:rPr>
        <w:t>第十条 </w:t>
      </w:r>
      <w:r>
        <w:rPr>
          <w:rFonts w:hint="eastAsia" w:ascii="宋体" w:hAnsi="宋体" w:cs="宋体"/>
          <w:color w:val="444444"/>
          <w:kern w:val="0"/>
          <w:szCs w:val="21"/>
          <w:shd w:val="clear" w:color="auto" w:fill="FFFFFF"/>
          <w:lang w:bidi="ar"/>
        </w:rPr>
        <w:t xml:space="preserve"> </w:t>
      </w:r>
      <w:r>
        <w:rPr>
          <w:rFonts w:hint="eastAsia" w:ascii="宋体" w:hAnsi="宋体" w:cs="宋体"/>
          <w:color w:val="000000"/>
          <w:kern w:val="0"/>
          <w:szCs w:val="21"/>
          <w:lang w:bidi="ar"/>
        </w:rPr>
        <w:t>因个人违反相关安全法规和安全管理规定以及安全操作规程，导致发生实验室安全事故，自身受到伤害的，后果自负。</w:t>
      </w:r>
    </w:p>
    <w:p>
      <w:pPr>
        <w:spacing w:line="312" w:lineRule="auto"/>
        <w:ind w:firstLine="420" w:firstLineChars="200"/>
        <w:rPr>
          <w:rFonts w:hint="eastAsia" w:ascii="宋体" w:hAnsi="宋体" w:cs="宋体"/>
          <w:color w:val="444444"/>
          <w:kern w:val="0"/>
          <w:szCs w:val="21"/>
          <w:shd w:val="clear" w:color="auto" w:fill="FFFFFF"/>
          <w:lang w:bidi="ar"/>
        </w:rPr>
      </w:pPr>
      <w:r>
        <w:rPr>
          <w:rFonts w:hint="eastAsia" w:ascii="黑体" w:hAnsi="黑体" w:eastAsia="黑体" w:cs="黑体"/>
          <w:color w:val="000000"/>
          <w:kern w:val="0"/>
          <w:szCs w:val="21"/>
          <w:lang w:bidi="ar"/>
        </w:rPr>
        <w:t>第十一条</w:t>
      </w:r>
      <w:r>
        <w:rPr>
          <w:rFonts w:hint="eastAsia" w:ascii="宋体" w:hAnsi="宋体" w:cs="宋体"/>
          <w:color w:val="444444"/>
          <w:kern w:val="0"/>
          <w:szCs w:val="21"/>
          <w:shd w:val="clear" w:color="auto" w:fill="FFFFFF"/>
          <w:lang w:bidi="ar"/>
        </w:rPr>
        <w:t xml:space="preserve">  </w:t>
      </w:r>
      <w:r>
        <w:rPr>
          <w:rFonts w:hint="eastAsia" w:ascii="宋体" w:hAnsi="宋体" w:cs="宋体"/>
          <w:color w:val="000000"/>
          <w:kern w:val="0"/>
          <w:szCs w:val="21"/>
          <w:lang w:bidi="ar"/>
        </w:rPr>
        <w:t>实验室安全责任事故中涉嫌犯罪的，依法移送司法机关追究刑事责任。</w:t>
      </w:r>
    </w:p>
    <w:p>
      <w:pPr>
        <w:pStyle w:val="2"/>
        <w:spacing w:before="0" w:beforeAutospacing="0" w:after="0" w:afterAutospacing="0" w:line="312" w:lineRule="auto"/>
        <w:ind w:left="1123" w:hanging="1123"/>
        <w:jc w:val="center"/>
        <w:rPr>
          <w:rFonts w:hint="eastAsia" w:ascii="黑体" w:hAnsi="黑体" w:eastAsia="黑体" w:cs="黑体"/>
          <w:color w:val="000000"/>
          <w:sz w:val="21"/>
          <w:szCs w:val="21"/>
        </w:rPr>
      </w:pPr>
      <w:bookmarkStart w:id="5" w:name="_Toc27865"/>
      <w:r>
        <w:rPr>
          <w:rFonts w:hint="eastAsia" w:ascii="黑体" w:hAnsi="黑体" w:eastAsia="黑体" w:cs="黑体"/>
          <w:color w:val="000000"/>
          <w:sz w:val="21"/>
          <w:szCs w:val="21"/>
        </w:rPr>
        <w:t>第三章  安全责任追究程序</w:t>
      </w:r>
      <w:bookmarkEnd w:id="5"/>
    </w:p>
    <w:p>
      <w:pPr>
        <w:spacing w:line="312" w:lineRule="auto"/>
        <w:ind w:firstLine="420" w:firstLineChars="200"/>
        <w:rPr>
          <w:rFonts w:hint="eastAsia" w:ascii="宋体" w:hAnsi="宋体" w:cs="宋体"/>
          <w:color w:val="000000"/>
          <w:kern w:val="0"/>
          <w:szCs w:val="21"/>
          <w:lang w:bidi="ar"/>
        </w:rPr>
      </w:pPr>
      <w:r>
        <w:rPr>
          <w:rFonts w:hint="eastAsia" w:ascii="黑体" w:hAnsi="黑体" w:eastAsia="黑体" w:cs="黑体"/>
          <w:color w:val="000000"/>
          <w:kern w:val="0"/>
          <w:szCs w:val="21"/>
          <w:lang w:bidi="ar"/>
        </w:rPr>
        <w:t>第十二条</w:t>
      </w:r>
      <w:r>
        <w:rPr>
          <w:rFonts w:hint="eastAsia" w:ascii="宋体" w:hAnsi="宋体" w:cs="宋体"/>
          <w:color w:val="444444"/>
          <w:kern w:val="0"/>
          <w:szCs w:val="21"/>
          <w:shd w:val="clear" w:color="auto" w:fill="FFFFFF"/>
          <w:lang w:bidi="ar"/>
        </w:rPr>
        <w:t>　</w:t>
      </w:r>
      <w:r>
        <w:rPr>
          <w:rFonts w:hint="eastAsia" w:ascii="宋体" w:hAnsi="宋体" w:cs="宋体"/>
          <w:color w:val="000000"/>
          <w:kern w:val="0"/>
          <w:szCs w:val="21"/>
          <w:lang w:bidi="ar"/>
        </w:rPr>
        <w:t>发生安全事故后，按“谁主管，谁负责”“谁使用、谁负责”的原则，由责任事故所在单位根据本办法确定事故的等级和责任人，提出初步处理意见，报学校教务处、国有资产管理处、保卫处。</w:t>
      </w:r>
    </w:p>
    <w:p>
      <w:pPr>
        <w:spacing w:line="312" w:lineRule="auto"/>
        <w:ind w:firstLine="420" w:firstLineChars="200"/>
        <w:rPr>
          <w:rFonts w:hint="eastAsia" w:ascii="宋体" w:hAnsi="宋体" w:cs="宋体"/>
          <w:color w:val="000000"/>
          <w:kern w:val="0"/>
          <w:szCs w:val="21"/>
          <w:lang w:bidi="ar"/>
        </w:rPr>
      </w:pPr>
      <w:r>
        <w:rPr>
          <w:rFonts w:hint="eastAsia" w:ascii="黑体" w:hAnsi="黑体" w:eastAsia="黑体" w:cs="黑体"/>
          <w:color w:val="000000"/>
          <w:kern w:val="0"/>
          <w:szCs w:val="21"/>
          <w:lang w:bidi="ar"/>
        </w:rPr>
        <w:t>第十三条</w:t>
      </w:r>
      <w:r>
        <w:rPr>
          <w:rFonts w:hint="eastAsia" w:ascii="宋体" w:hAnsi="宋体" w:cs="宋体"/>
          <w:color w:val="444444"/>
          <w:kern w:val="0"/>
          <w:szCs w:val="21"/>
          <w:shd w:val="clear" w:color="auto" w:fill="FFFFFF"/>
          <w:lang w:bidi="ar"/>
        </w:rPr>
        <w:t>　</w:t>
      </w:r>
      <w:r>
        <w:rPr>
          <w:rFonts w:hint="eastAsia" w:ascii="宋体" w:hAnsi="宋体" w:cs="宋体"/>
          <w:color w:val="000000"/>
          <w:kern w:val="0"/>
          <w:szCs w:val="21"/>
          <w:lang w:bidi="ar"/>
        </w:rPr>
        <w:t>学校成立由相关职能部门和专家组成责任事故鉴定小组，根据相关监管部门事故认定意见、核实事故损失后的意见以及事故单位初步处理意见，提出追究直接责任人、实验室负责人、院级单位责任人、院级单位主要负责人及责任事故单位的初步处理意见，报校长办公会研究决定。</w:t>
      </w:r>
    </w:p>
    <w:p>
      <w:pPr>
        <w:spacing w:line="312" w:lineRule="auto"/>
        <w:ind w:firstLine="420" w:firstLineChars="200"/>
        <w:rPr>
          <w:rFonts w:hint="eastAsia" w:ascii="宋体" w:hAnsi="宋体" w:cs="宋体"/>
          <w:color w:val="000000"/>
          <w:kern w:val="0"/>
          <w:szCs w:val="21"/>
          <w:lang w:bidi="ar"/>
        </w:rPr>
      </w:pPr>
      <w:r>
        <w:rPr>
          <w:rFonts w:hint="eastAsia" w:ascii="黑体" w:hAnsi="黑体" w:eastAsia="黑体" w:cs="黑体"/>
          <w:color w:val="000000"/>
          <w:kern w:val="0"/>
          <w:szCs w:val="21"/>
        </w:rPr>
        <w:t>第十四条</w:t>
      </w:r>
      <w:r>
        <w:rPr>
          <w:rFonts w:hint="eastAsia" w:ascii="宋体" w:hAnsi="宋体" w:cs="宋体"/>
          <w:color w:val="444444"/>
          <w:kern w:val="0"/>
          <w:szCs w:val="21"/>
          <w:shd w:val="clear" w:color="auto" w:fill="FFFFFF"/>
          <w:lang w:bidi="ar"/>
        </w:rPr>
        <w:t>　</w:t>
      </w:r>
      <w:r>
        <w:rPr>
          <w:rFonts w:hint="eastAsia" w:ascii="宋体" w:hAnsi="宋体" w:cs="宋体"/>
          <w:color w:val="000000"/>
          <w:kern w:val="0"/>
          <w:szCs w:val="21"/>
          <w:lang w:bidi="ar"/>
        </w:rPr>
        <w:t>学校作出处理决定后，应及时通知相应责任人所在单位。处理结果由所在单位负责人及时通知相应责任人。若责任人对安全责任事故的认定与处理有不同意见，在接到处理决定后5个工作日内，以书面形式向学校监察处或学生申诉处理委员会提出申诉。申诉期间，原处理决定不停止执行。</w:t>
      </w:r>
    </w:p>
    <w:p>
      <w:pPr>
        <w:spacing w:line="312" w:lineRule="auto"/>
        <w:ind w:firstLine="420" w:firstLineChars="200"/>
        <w:rPr>
          <w:rFonts w:hint="eastAsia" w:ascii="宋体" w:hAnsi="宋体" w:cs="宋体"/>
          <w:color w:val="444444"/>
          <w:kern w:val="0"/>
          <w:szCs w:val="21"/>
          <w:shd w:val="clear" w:color="auto" w:fill="FFFFFF"/>
          <w:lang w:bidi="ar"/>
        </w:rPr>
      </w:pPr>
      <w:r>
        <w:rPr>
          <w:rFonts w:hint="eastAsia" w:ascii="宋体" w:hAnsi="宋体" w:cs="宋体"/>
          <w:color w:val="000000"/>
          <w:kern w:val="0"/>
          <w:szCs w:val="21"/>
          <w:lang w:bidi="ar"/>
        </w:rPr>
        <w:t>不服申诉处理决定的，可向上级教育行政主管机关申诉或向学校所在地人民法院起诉。</w:t>
      </w:r>
    </w:p>
    <w:p>
      <w:pPr>
        <w:pStyle w:val="2"/>
        <w:spacing w:before="0" w:beforeAutospacing="0" w:after="0" w:afterAutospacing="0" w:line="312" w:lineRule="auto"/>
        <w:ind w:left="1123" w:hanging="1123"/>
        <w:jc w:val="center"/>
        <w:rPr>
          <w:rFonts w:hint="eastAsia" w:ascii="黑体" w:hAnsi="黑体" w:eastAsia="黑体" w:cs="黑体"/>
          <w:color w:val="000000"/>
          <w:sz w:val="21"/>
          <w:szCs w:val="21"/>
        </w:rPr>
      </w:pPr>
      <w:bookmarkStart w:id="6" w:name="_Toc29658"/>
      <w:r>
        <w:rPr>
          <w:rFonts w:hint="eastAsia" w:ascii="黑体" w:hAnsi="黑体" w:eastAsia="黑体" w:cs="黑体"/>
          <w:color w:val="000000"/>
          <w:sz w:val="21"/>
          <w:szCs w:val="21"/>
        </w:rPr>
        <w:t>第四章  附则</w:t>
      </w:r>
      <w:bookmarkEnd w:id="6"/>
    </w:p>
    <w:p>
      <w:pPr>
        <w:spacing w:line="312" w:lineRule="auto"/>
        <w:ind w:firstLine="420" w:firstLineChars="200"/>
        <w:rPr>
          <w:rFonts w:hint="eastAsia" w:ascii="宋体" w:hAnsi="宋体" w:cs="宋体"/>
          <w:color w:val="000000"/>
          <w:kern w:val="0"/>
          <w:szCs w:val="21"/>
          <w:lang w:bidi="ar"/>
        </w:rPr>
      </w:pPr>
      <w:r>
        <w:rPr>
          <w:rFonts w:hint="eastAsia" w:ascii="黑体" w:hAnsi="黑体" w:eastAsia="黑体" w:cs="黑体"/>
          <w:color w:val="000000"/>
          <w:kern w:val="0"/>
          <w:szCs w:val="21"/>
        </w:rPr>
        <w:t>第十五条</w:t>
      </w:r>
      <w:r>
        <w:rPr>
          <w:rFonts w:hint="eastAsia" w:ascii="宋体" w:hAnsi="宋体" w:cs="宋体"/>
          <w:color w:val="444444"/>
          <w:kern w:val="0"/>
          <w:szCs w:val="21"/>
          <w:shd w:val="clear" w:color="auto" w:fill="FFFFFF"/>
          <w:lang w:bidi="ar"/>
        </w:rPr>
        <w:t>　本</w:t>
      </w:r>
      <w:r>
        <w:rPr>
          <w:rFonts w:hint="eastAsia" w:ascii="宋体" w:hAnsi="宋体" w:cs="宋体"/>
          <w:color w:val="000000"/>
          <w:kern w:val="0"/>
          <w:szCs w:val="21"/>
          <w:lang w:bidi="ar"/>
        </w:rPr>
        <w:t>办法未尽事项，按国家有关法律法规执行。本办法条款如与国家颁布的法律法规相抵触，按国家法律法规执行。</w:t>
      </w:r>
    </w:p>
    <w:p>
      <w:pPr>
        <w:spacing w:line="312" w:lineRule="auto"/>
        <w:ind w:firstLine="420" w:firstLineChars="200"/>
        <w:rPr>
          <w:rFonts w:hint="eastAsia" w:ascii="宋体" w:hAnsi="宋体" w:cs="宋体"/>
          <w:color w:val="000000"/>
          <w:kern w:val="0"/>
          <w:szCs w:val="21"/>
          <w:lang w:bidi="ar"/>
        </w:rPr>
      </w:pPr>
      <w:r>
        <w:rPr>
          <w:rFonts w:hint="eastAsia" w:ascii="黑体" w:hAnsi="黑体" w:eastAsia="黑体" w:cs="黑体"/>
          <w:color w:val="000000"/>
          <w:kern w:val="0"/>
          <w:szCs w:val="21"/>
        </w:rPr>
        <w:t>第十六条</w:t>
      </w:r>
      <w:r>
        <w:rPr>
          <w:rFonts w:hint="eastAsia" w:ascii="宋体" w:hAnsi="宋体" w:cs="宋体"/>
          <w:color w:val="444444"/>
          <w:kern w:val="0"/>
          <w:szCs w:val="21"/>
          <w:shd w:val="clear" w:color="auto" w:fill="FFFFFF"/>
          <w:lang w:bidi="ar"/>
        </w:rPr>
        <w:t>　</w:t>
      </w:r>
      <w:r>
        <w:rPr>
          <w:rFonts w:hint="eastAsia" w:ascii="宋体" w:hAnsi="宋体" w:cs="宋体"/>
          <w:color w:val="000000"/>
          <w:kern w:val="0"/>
          <w:szCs w:val="21"/>
          <w:lang w:bidi="ar"/>
        </w:rPr>
        <w:t>本办法自发布之日起施行。由教务处负责解释。</w:t>
      </w:r>
    </w:p>
    <w:p>
      <w:pPr>
        <w:spacing w:line="312" w:lineRule="auto"/>
        <w:ind w:firstLine="420" w:firstLineChars="200"/>
        <w:rPr>
          <w:rFonts w:hint="eastAsia" w:ascii="宋体" w:hAnsi="宋体" w:cs="宋体"/>
          <w:color w:val="444444"/>
          <w:kern w:val="0"/>
          <w:szCs w:val="21"/>
          <w:shd w:val="clear" w:color="auto" w:fill="FFFFFF"/>
          <w:lang w:bidi="ar"/>
        </w:rPr>
      </w:pPr>
    </w:p>
    <w:p>
      <w:pPr>
        <w:spacing w:line="312" w:lineRule="auto"/>
        <w:rPr>
          <w:rFonts w:hint="eastAsia"/>
          <w:szCs w:val="21"/>
        </w:rPr>
      </w:pPr>
    </w:p>
    <w:p>
      <w:pPr>
        <w:spacing w:line="312" w:lineRule="auto"/>
        <w:jc w:val="right"/>
      </w:pPr>
      <w:r>
        <w:rPr>
          <w:rFonts w:hint="eastAsia" w:ascii="宋体" w:hAnsi="宋体" w:cs="宋体"/>
          <w:szCs w:val="21"/>
        </w:rPr>
        <w:t>二○一八年一月十日</w:t>
      </w:r>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4728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2018-03-19T01:56:28Z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