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42DD" w14:textId="08A90D1F" w:rsidR="00736E08" w:rsidRDefault="00736E08" w:rsidP="00736E08">
      <w:pPr>
        <w:jc w:val="center"/>
        <w:rPr>
          <w:rFonts w:ascii="方正小标宋简体" w:eastAsia="方正小标宋简体"/>
          <w:b/>
          <w:color w:val="FF0000"/>
          <w:spacing w:val="60"/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39579" wp14:editId="044E5145">
                <wp:simplePos x="0" y="0"/>
                <wp:positionH relativeFrom="column">
                  <wp:posOffset>39370</wp:posOffset>
                </wp:positionH>
                <wp:positionV relativeFrom="paragraph">
                  <wp:posOffset>983615</wp:posOffset>
                </wp:positionV>
                <wp:extent cx="5546725" cy="0"/>
                <wp:effectExtent l="29845" t="31115" r="33655" b="355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7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6FD0F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77.45pt" to="439.8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lUvQEAAFoDAAAOAAAAZHJzL2Uyb0RvYy54bWysU8tu2zAQvBfoPxC815KN2ikEyzk4dS9p&#10;ayDuB6xJSiJCcQmStuS/75KRnT5uQS7EPkezs6v1/dgbdlY+aLQ1n89KzpQVKLVta/7rsPv0hbMQ&#10;wUowaFXNLyrw+83HD+vBVWqBHRqpPCMQG6rB1byL0VVFEUSneggzdMpSskHfQyTXt4X0MBB6b4pF&#10;Wa6KAb10HoUKgaIPL0m+yfhNo0T82TRBRWZqTtxifn1+j+ktNmuoWg+u02KiAW9g0YO29NEb1ANE&#10;YCev/4PqtfAYsIkzgX2BTaOFyjPQNPPyn2meOnAqz0LiBHeTKbwfrPhx3tq9T9TFaJ/cI4rnwCxu&#10;O7CtygQOF0eLmyepisGF6taSnOD2nh2H7yipBk4Rswpj4/sESfOxMYt9uYmtxsgEBZfLz6u7xZIz&#10;cc0VUF0bnQ/xm8KeJaPmRtukA1RwfgwxEYHqWpLCFnfamLxLY9lA4HfzJa1b9E7WPNJunw/dtKGA&#10;RstUnhqDb49b49kZ6D52u9WqzCdB8H+VeTxZmeE7BfLrZEfQ5sWmemMneZIi6fxCdUR52furbLTA&#10;zHs6tnQhf/q5+/WX2PwGAAD//wMAUEsDBBQABgAIAAAAIQCIh8813AAAAAkBAAAPAAAAZHJzL2Rv&#10;d25yZXYueG1sTI/NTsMwEITvSLyDtUjcqENF/0Kcqo3KtRItFRydeEki7HUUu2l4exapEhx3ZvTt&#10;TLYenRUD9qH1pOBxkoBAqrxpqVbwdnx5WIIIUZPR1hMq+MYA6/z2JtOp8Rd6xeEQa8EQCqlW0MTY&#10;pVKGqkGnw8R3SOx9+t7pyGdfS9PrC8OdldMkmUunW+IPje6waLD6OpwdU+T78WTK4jRsZ/W++Njs&#10;tnbcKXV/N26eQUQc418Yfutzdci5U+nPZIKwCuZTDrI8e1qBYH+5WC1AlFdF5pn8vyD/AQAA//8D&#10;AFBLAQItABQABgAIAAAAIQC2gziS/gAAAOEBAAATAAAAAAAAAAAAAAAAAAAAAABbQ29udGVudF9U&#10;eXBlc10ueG1sUEsBAi0AFAAGAAgAAAAhADj9If/WAAAAlAEAAAsAAAAAAAAAAAAAAAAALwEAAF9y&#10;ZWxzLy5yZWxzUEsBAi0AFAAGAAgAAAAhAFYFGVS9AQAAWgMAAA4AAAAAAAAAAAAAAAAALgIAAGRy&#10;cy9lMm9Eb2MueG1sUEsBAi0AFAAGAAgAAAAhAIiHzzXcAAAACQEAAA8AAAAAAAAAAAAAAAAAFwQA&#10;AGRycy9kb3ducmV2LnhtbFBLBQYAAAAABAAEAPMAAAAgBQAAAAA=&#10;" strokecolor="#f60" strokeweight="4.5pt">
                <v:stroke linestyle="thickThin"/>
              </v:line>
            </w:pict>
          </mc:Fallback>
        </mc:AlternateContent>
      </w:r>
      <w:r>
        <w:rPr>
          <w:rFonts w:ascii="方正小标宋简体" w:eastAsia="方正小标宋简体" w:hint="eastAsia"/>
          <w:b/>
          <w:color w:val="FF0000"/>
          <w:spacing w:val="60"/>
          <w:sz w:val="100"/>
          <w:szCs w:val="100"/>
        </w:rPr>
        <w:t>邵阳学院教务处</w:t>
      </w:r>
    </w:p>
    <w:p w14:paraId="6C12AE93" w14:textId="5ADB7240" w:rsidR="003961D8" w:rsidRPr="003961D8" w:rsidRDefault="003961D8" w:rsidP="003961D8">
      <w:pPr>
        <w:spacing w:line="560" w:lineRule="exact"/>
        <w:contextualSpacing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hAnsi="黑体"/>
          <w:bCs/>
          <w:spacing w:val="-16"/>
          <w:sz w:val="28"/>
          <w:szCs w:val="28"/>
        </w:rPr>
        <w:t xml:space="preserve">                          </w:t>
      </w:r>
      <w:r>
        <w:rPr>
          <w:rFonts w:ascii="仿宋_GB2312" w:hAnsi="黑体" w:hint="eastAsia"/>
          <w:bCs/>
          <w:spacing w:val="-16"/>
          <w:sz w:val="28"/>
          <w:szCs w:val="28"/>
        </w:rPr>
        <w:t xml:space="preserve">       </w:t>
      </w:r>
      <w:r>
        <w:rPr>
          <w:rFonts w:ascii="仿宋_GB2312" w:hAnsi="黑体"/>
          <w:bCs/>
          <w:spacing w:val="-16"/>
          <w:sz w:val="28"/>
          <w:szCs w:val="28"/>
        </w:rPr>
        <w:t xml:space="preserve">        </w:t>
      </w:r>
      <w:r w:rsidR="00736E08">
        <w:rPr>
          <w:rFonts w:ascii="仿宋_GB2312" w:hAnsi="黑体"/>
          <w:bCs/>
          <w:spacing w:val="-16"/>
          <w:sz w:val="28"/>
          <w:szCs w:val="28"/>
        </w:rPr>
        <w:t xml:space="preserve">        </w:t>
      </w:r>
      <w:r w:rsidRPr="003961D8">
        <w:rPr>
          <w:rFonts w:ascii="仿宋_GB2312" w:eastAsia="仿宋_GB2312" w:hAnsi="仿宋" w:hint="eastAsia"/>
          <w:bCs/>
          <w:kern w:val="0"/>
          <w:sz w:val="32"/>
          <w:szCs w:val="32"/>
        </w:rPr>
        <w:t>邵院教通〔2022〕22号</w:t>
      </w:r>
    </w:p>
    <w:p w14:paraId="641FA538" w14:textId="7CBF336D" w:rsidR="00CE76F7" w:rsidRPr="009E66E7" w:rsidRDefault="009E66E7" w:rsidP="009E66E7">
      <w:pPr>
        <w:adjustRightInd w:val="0"/>
        <w:snapToGrid w:val="0"/>
        <w:spacing w:beforeLines="100" w:before="312" w:afterLines="100" w:after="312" w:line="520" w:lineRule="exact"/>
        <w:jc w:val="center"/>
        <w:rPr>
          <w:rFonts w:ascii="黑体" w:eastAsia="黑体" w:hAnsi="黑体"/>
          <w:sz w:val="44"/>
          <w:szCs w:val="44"/>
        </w:rPr>
      </w:pPr>
      <w:r w:rsidRPr="009E66E7">
        <w:rPr>
          <w:rFonts w:ascii="黑体" w:eastAsia="黑体" w:hAnsi="黑体" w:hint="eastAsia"/>
          <w:sz w:val="44"/>
          <w:szCs w:val="44"/>
        </w:rPr>
        <w:t>关于报送专业认证</w:t>
      </w:r>
      <w:r w:rsidR="001172D8">
        <w:rPr>
          <w:rFonts w:ascii="黑体" w:eastAsia="黑体" w:hAnsi="黑体" w:hint="eastAsia"/>
          <w:sz w:val="44"/>
          <w:szCs w:val="44"/>
        </w:rPr>
        <w:t>工作</w:t>
      </w:r>
      <w:r w:rsidRPr="009E66E7">
        <w:rPr>
          <w:rFonts w:ascii="黑体" w:eastAsia="黑体" w:hAnsi="黑体" w:hint="eastAsia"/>
          <w:sz w:val="44"/>
          <w:szCs w:val="44"/>
        </w:rPr>
        <w:t>计划的通知</w:t>
      </w:r>
    </w:p>
    <w:p w14:paraId="70D65B5D" w14:textId="0100E44C" w:rsidR="009E66E7" w:rsidRDefault="009E66E7" w:rsidP="009E66E7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各二级学院：</w:t>
      </w:r>
    </w:p>
    <w:p w14:paraId="1A42DDC0" w14:textId="3BF47F98" w:rsidR="009E66E7" w:rsidRDefault="009E66E7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Pr="008875B7">
        <w:rPr>
          <w:rFonts w:ascii="仿宋_GB2312" w:eastAsia="仿宋_GB2312" w:hint="eastAsia"/>
          <w:sz w:val="32"/>
          <w:szCs w:val="32"/>
        </w:rPr>
        <w:t>邵阳学院专业认证工作实施方案</w:t>
      </w:r>
      <w:r>
        <w:rPr>
          <w:rFonts w:ascii="仿宋_GB2312" w:eastAsia="仿宋_GB2312" w:hint="eastAsia"/>
          <w:sz w:val="32"/>
          <w:szCs w:val="32"/>
        </w:rPr>
        <w:t>》（</w:t>
      </w:r>
      <w:r w:rsidR="008875B7">
        <w:rPr>
          <w:rFonts w:ascii="仿宋_GB2312" w:eastAsia="仿宋_GB2312" w:hint="eastAsia"/>
          <w:sz w:val="32"/>
          <w:szCs w:val="32"/>
        </w:rPr>
        <w:t>邵院政字〔</w:t>
      </w:r>
      <w:r w:rsidR="008875B7">
        <w:rPr>
          <w:rFonts w:ascii="仿宋_GB2312" w:eastAsia="仿宋_GB2312"/>
          <w:sz w:val="32"/>
          <w:szCs w:val="32"/>
        </w:rPr>
        <w:t>2022〕15号</w:t>
      </w:r>
      <w:r>
        <w:rPr>
          <w:rFonts w:ascii="仿宋_GB2312" w:eastAsia="仿宋_GB2312" w:hint="eastAsia"/>
          <w:sz w:val="32"/>
          <w:szCs w:val="32"/>
        </w:rPr>
        <w:t>）</w:t>
      </w:r>
      <w:r w:rsidR="008875B7">
        <w:rPr>
          <w:rFonts w:ascii="仿宋_GB2312" w:eastAsia="仿宋_GB2312" w:hint="eastAsia"/>
          <w:sz w:val="32"/>
          <w:szCs w:val="32"/>
        </w:rPr>
        <w:t>文件要求，为科学</w:t>
      </w:r>
      <w:r w:rsidR="001172D8">
        <w:rPr>
          <w:rFonts w:ascii="仿宋_GB2312" w:eastAsia="仿宋_GB2312" w:hint="eastAsia"/>
          <w:sz w:val="32"/>
          <w:szCs w:val="32"/>
        </w:rPr>
        <w:t>编制</w:t>
      </w:r>
      <w:r w:rsidR="008875B7">
        <w:rPr>
          <w:rFonts w:ascii="仿宋_GB2312" w:eastAsia="仿宋_GB2312" w:hint="eastAsia"/>
          <w:sz w:val="32"/>
          <w:szCs w:val="32"/>
        </w:rPr>
        <w:t>“十四五”期间专业认证工作</w:t>
      </w:r>
      <w:r w:rsidR="001172D8">
        <w:rPr>
          <w:rFonts w:ascii="仿宋_GB2312" w:eastAsia="仿宋_GB2312" w:hint="eastAsia"/>
          <w:sz w:val="32"/>
          <w:szCs w:val="32"/>
        </w:rPr>
        <w:t>计划</w:t>
      </w:r>
      <w:r w:rsidR="008875B7">
        <w:rPr>
          <w:rFonts w:ascii="仿宋_GB2312" w:eastAsia="仿宋_GB2312" w:hint="eastAsia"/>
          <w:sz w:val="32"/>
          <w:szCs w:val="32"/>
        </w:rPr>
        <w:t>，进一步加强专业建设，</w:t>
      </w:r>
      <w:r w:rsidR="00633842">
        <w:rPr>
          <w:rFonts w:ascii="仿宋_GB2312" w:eastAsia="仿宋_GB2312" w:hint="eastAsia"/>
          <w:sz w:val="32"/>
          <w:szCs w:val="32"/>
        </w:rPr>
        <w:t>落实专业认证目标，</w:t>
      </w:r>
      <w:r w:rsidR="001172D8">
        <w:rPr>
          <w:rFonts w:ascii="仿宋_GB2312" w:eastAsia="仿宋_GB2312" w:hint="eastAsia"/>
          <w:sz w:val="32"/>
          <w:szCs w:val="32"/>
        </w:rPr>
        <w:t>切实</w:t>
      </w:r>
      <w:r w:rsidR="008875B7">
        <w:rPr>
          <w:rFonts w:ascii="仿宋_GB2312" w:eastAsia="仿宋_GB2312" w:hint="eastAsia"/>
          <w:sz w:val="32"/>
          <w:szCs w:val="32"/>
        </w:rPr>
        <w:t>推进专业认证工作，</w:t>
      </w:r>
      <w:r w:rsidR="00633842">
        <w:rPr>
          <w:rFonts w:ascii="仿宋_GB2312" w:eastAsia="仿宋_GB2312" w:hint="eastAsia"/>
          <w:sz w:val="32"/>
          <w:szCs w:val="32"/>
        </w:rPr>
        <w:t>现就有关事项通知如下</w:t>
      </w:r>
      <w:r w:rsidR="001172D8">
        <w:rPr>
          <w:rFonts w:ascii="仿宋_GB2312" w:eastAsia="仿宋_GB2312" w:hint="eastAsia"/>
          <w:sz w:val="32"/>
          <w:szCs w:val="32"/>
        </w:rPr>
        <w:t>。</w:t>
      </w:r>
    </w:p>
    <w:p w14:paraId="3428518B" w14:textId="27243E57" w:rsidR="001172D8" w:rsidRPr="00B459B0" w:rsidRDefault="001172D8" w:rsidP="00B459B0">
      <w:pPr>
        <w:adjustRightInd w:val="0"/>
        <w:snapToGrid w:val="0"/>
        <w:spacing w:beforeLines="50" w:before="156" w:afterLines="50" w:after="156" w:line="520" w:lineRule="exact"/>
        <w:ind w:firstLine="646"/>
        <w:rPr>
          <w:rFonts w:ascii="仿宋_GB2312" w:eastAsia="仿宋_GB2312"/>
          <w:b/>
          <w:bCs/>
          <w:sz w:val="32"/>
          <w:szCs w:val="32"/>
        </w:rPr>
      </w:pPr>
      <w:r w:rsidRPr="00B459B0">
        <w:rPr>
          <w:rFonts w:ascii="仿宋_GB2312" w:eastAsia="仿宋_GB2312" w:hint="eastAsia"/>
          <w:b/>
          <w:bCs/>
          <w:sz w:val="32"/>
          <w:szCs w:val="32"/>
        </w:rPr>
        <w:t>一、报送内容</w:t>
      </w:r>
    </w:p>
    <w:p w14:paraId="34784AA6" w14:textId="6B3AD863" w:rsidR="001172D8" w:rsidRDefault="001172D8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各二级学院专业认证工作小组名单</w:t>
      </w:r>
      <w:r w:rsidR="004B15A2">
        <w:rPr>
          <w:rFonts w:ascii="仿宋_GB2312" w:eastAsia="仿宋_GB2312" w:hint="eastAsia"/>
          <w:sz w:val="32"/>
          <w:szCs w:val="32"/>
        </w:rPr>
        <w:t>。</w:t>
      </w:r>
    </w:p>
    <w:p w14:paraId="05787C82" w14:textId="52EE9D09" w:rsidR="004B15A2" w:rsidRDefault="001172D8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B459B0">
        <w:rPr>
          <w:rFonts w:ascii="仿宋_GB2312" w:eastAsia="仿宋_GB2312" w:hint="eastAsia"/>
          <w:sz w:val="32"/>
          <w:szCs w:val="32"/>
        </w:rPr>
        <w:t>各二级学院</w:t>
      </w:r>
      <w:r>
        <w:rPr>
          <w:rFonts w:ascii="仿宋_GB2312" w:eastAsia="仿宋_GB2312" w:hint="eastAsia"/>
          <w:sz w:val="32"/>
          <w:szCs w:val="32"/>
        </w:rPr>
        <w:t>“十四五”期间的专业认证工作</w:t>
      </w:r>
      <w:r w:rsidR="004B15A2">
        <w:rPr>
          <w:rFonts w:ascii="仿宋_GB2312" w:eastAsia="仿宋_GB2312" w:hint="eastAsia"/>
          <w:sz w:val="32"/>
          <w:szCs w:val="32"/>
        </w:rPr>
        <w:t>目标，</w:t>
      </w:r>
      <w:r w:rsidR="00633842">
        <w:rPr>
          <w:rFonts w:ascii="仿宋_GB2312" w:eastAsia="仿宋_GB2312" w:hint="eastAsia"/>
          <w:sz w:val="32"/>
          <w:szCs w:val="32"/>
        </w:rPr>
        <w:t>即</w:t>
      </w:r>
      <w:r w:rsidR="004B15A2">
        <w:rPr>
          <w:rFonts w:ascii="仿宋_GB2312" w:eastAsia="仿宋_GB2312" w:hint="eastAsia"/>
          <w:sz w:val="32"/>
          <w:szCs w:val="32"/>
        </w:rPr>
        <w:t>拟申请认证的专业及时间。</w:t>
      </w:r>
    </w:p>
    <w:p w14:paraId="79C8A7AB" w14:textId="295CD19D" w:rsidR="004B15A2" w:rsidRDefault="004B15A2" w:rsidP="004B15A2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B459B0">
        <w:rPr>
          <w:rFonts w:ascii="仿宋_GB2312" w:eastAsia="仿宋_GB2312" w:hint="eastAsia"/>
          <w:sz w:val="32"/>
          <w:szCs w:val="32"/>
        </w:rPr>
        <w:t>各二级学院</w:t>
      </w:r>
      <w:r>
        <w:rPr>
          <w:rFonts w:ascii="仿宋_GB2312" w:eastAsia="仿宋_GB2312" w:hint="eastAsia"/>
          <w:sz w:val="32"/>
          <w:szCs w:val="32"/>
        </w:rPr>
        <w:t>“十四五”期间的专业认证工作</w:t>
      </w:r>
      <w:r w:rsidR="00B459B0">
        <w:rPr>
          <w:rFonts w:ascii="仿宋_GB2312" w:eastAsia="仿宋_GB2312" w:hint="eastAsia"/>
          <w:sz w:val="32"/>
          <w:szCs w:val="32"/>
        </w:rPr>
        <w:t>实施方案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8E23C30" w14:textId="3808DF76" w:rsidR="00B459B0" w:rsidRPr="00B459B0" w:rsidRDefault="00B459B0" w:rsidP="00B459B0">
      <w:pPr>
        <w:adjustRightInd w:val="0"/>
        <w:snapToGrid w:val="0"/>
        <w:spacing w:beforeLines="50" w:before="156" w:afterLines="50" w:after="156" w:line="520" w:lineRule="exact"/>
        <w:ind w:firstLine="646"/>
        <w:rPr>
          <w:rFonts w:ascii="仿宋_GB2312" w:eastAsia="仿宋_GB2312"/>
          <w:b/>
          <w:bCs/>
          <w:sz w:val="32"/>
          <w:szCs w:val="32"/>
        </w:rPr>
      </w:pPr>
      <w:r w:rsidRPr="00B459B0">
        <w:rPr>
          <w:rFonts w:ascii="仿宋_GB2312" w:eastAsia="仿宋_GB2312" w:hint="eastAsia"/>
          <w:b/>
          <w:bCs/>
          <w:sz w:val="32"/>
          <w:szCs w:val="32"/>
        </w:rPr>
        <w:t>二、工作要求</w:t>
      </w:r>
    </w:p>
    <w:p w14:paraId="06BBDFBD" w14:textId="1F6A71E4" w:rsidR="006342EC" w:rsidRDefault="006342EC" w:rsidP="006342EC">
      <w:pPr>
        <w:adjustRightInd w:val="0"/>
        <w:snapToGrid w:val="0"/>
        <w:spacing w:line="520" w:lineRule="exact"/>
        <w:ind w:firstLine="645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师范类专业</w:t>
      </w:r>
      <w:r w:rsidR="005A52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根据2</w:t>
      </w:r>
      <w:r w:rsidR="005A5238">
        <w:rPr>
          <w:rFonts w:ascii="仿宋_GB2312" w:eastAsia="仿宋_GB2312" w:hAnsi="仿宋" w:cs="宋体"/>
          <w:color w:val="000000"/>
          <w:kern w:val="0"/>
          <w:sz w:val="32"/>
          <w:szCs w:val="32"/>
        </w:rPr>
        <w:t>021</w:t>
      </w:r>
      <w:r w:rsidR="005A52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AB246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上报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湖南省教育厅的</w:t>
      </w:r>
      <w:r w:rsidR="005A52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专业认证计划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实施，</w:t>
      </w:r>
      <w:r w:rsidR="005A52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本次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只需报送学院</w:t>
      </w:r>
      <w:r>
        <w:rPr>
          <w:rFonts w:ascii="仿宋_GB2312" w:eastAsia="仿宋_GB2312" w:hint="eastAsia"/>
          <w:sz w:val="32"/>
          <w:szCs w:val="32"/>
        </w:rPr>
        <w:t>专业认证工作小组名单和实施方案。</w:t>
      </w:r>
    </w:p>
    <w:p w14:paraId="585DDB12" w14:textId="4BCCF4AD" w:rsidR="001172D8" w:rsidRDefault="006342EC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B459B0">
        <w:rPr>
          <w:rFonts w:ascii="仿宋_GB2312" w:eastAsia="仿宋_GB2312"/>
          <w:sz w:val="32"/>
          <w:szCs w:val="32"/>
        </w:rPr>
        <w:t>.</w:t>
      </w:r>
      <w:r w:rsidR="004B15A2">
        <w:rPr>
          <w:rFonts w:ascii="仿宋_GB2312" w:eastAsia="仿宋_GB2312" w:hint="eastAsia"/>
          <w:sz w:val="32"/>
          <w:szCs w:val="32"/>
        </w:rPr>
        <w:t>我校国家级和省级“双一流”专业建设点</w:t>
      </w:r>
      <w:r w:rsidR="004B15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若属于</w:t>
      </w:r>
      <w:r w:rsidR="004B15A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国家已开展认证的专业，</w:t>
      </w:r>
      <w:r w:rsidR="004B15A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必须提交专业认证申请，强力推进专业认证工作</w:t>
      </w:r>
      <w:r w:rsidR="004B15A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14:paraId="1AE10E5B" w14:textId="04C9C107" w:rsidR="00D72796" w:rsidRDefault="00D72796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.</w:t>
      </w:r>
      <w:r w:rsidR="006342E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我校非</w:t>
      </w:r>
      <w:r w:rsidR="006342EC">
        <w:rPr>
          <w:rFonts w:ascii="仿宋_GB2312" w:eastAsia="仿宋_GB2312" w:hint="eastAsia"/>
          <w:sz w:val="32"/>
          <w:szCs w:val="32"/>
        </w:rPr>
        <w:t>“双一流”专业建设点的</w:t>
      </w:r>
      <w:r w:rsidR="006342E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工程教育类、师范类和医学类专业在</w:t>
      </w:r>
      <w:r w:rsidR="006342EC">
        <w:rPr>
          <w:rFonts w:ascii="仿宋_GB2312" w:eastAsia="仿宋_GB2312" w:hint="eastAsia"/>
          <w:sz w:val="32"/>
          <w:szCs w:val="32"/>
        </w:rPr>
        <w:t>“十四五”期间都应提交专业认证申请，</w:t>
      </w:r>
      <w:r w:rsidR="00E43E54">
        <w:rPr>
          <w:rFonts w:ascii="仿宋_GB2312" w:eastAsia="仿宋_GB2312" w:hint="eastAsia"/>
          <w:sz w:val="32"/>
          <w:szCs w:val="32"/>
        </w:rPr>
        <w:t>若暂不安排的，应报送不申请专业认证的</w:t>
      </w:r>
      <w:r w:rsidR="003E70C6">
        <w:rPr>
          <w:rFonts w:ascii="仿宋_GB2312" w:eastAsia="仿宋_GB2312" w:hint="eastAsia"/>
          <w:sz w:val="32"/>
          <w:szCs w:val="32"/>
        </w:rPr>
        <w:t>原因及</w:t>
      </w:r>
      <w:r w:rsidR="00E43E54">
        <w:rPr>
          <w:rFonts w:ascii="仿宋_GB2312" w:eastAsia="仿宋_GB2312" w:hint="eastAsia"/>
          <w:sz w:val="32"/>
          <w:szCs w:val="32"/>
        </w:rPr>
        <w:t>理由。</w:t>
      </w:r>
    </w:p>
    <w:p w14:paraId="0AB4BC07" w14:textId="3A50F1FC" w:rsidR="00E43E54" w:rsidRDefault="00E43E54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专业认证工作事关学校事业发展和师生利益，各二级学院</w:t>
      </w:r>
      <w:r w:rsidR="006423C1">
        <w:rPr>
          <w:rFonts w:ascii="仿宋_GB2312" w:eastAsia="仿宋_GB2312" w:hint="eastAsia"/>
          <w:sz w:val="32"/>
          <w:szCs w:val="32"/>
        </w:rPr>
        <w:lastRenderedPageBreak/>
        <w:t>要</w:t>
      </w:r>
      <w:r>
        <w:rPr>
          <w:rFonts w:ascii="仿宋_GB2312" w:eastAsia="仿宋_GB2312" w:hint="eastAsia"/>
          <w:sz w:val="32"/>
          <w:szCs w:val="32"/>
        </w:rPr>
        <w:t>高度重视，</w:t>
      </w:r>
      <w:r w:rsidR="006423C1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科学论证</w:t>
      </w:r>
      <w:r w:rsidR="00932C34">
        <w:rPr>
          <w:rFonts w:ascii="仿宋_GB2312" w:eastAsia="仿宋_GB2312" w:hint="eastAsia"/>
          <w:sz w:val="32"/>
          <w:szCs w:val="32"/>
        </w:rPr>
        <w:t>，广泛讨论，通过党政联席会议审定后报送</w:t>
      </w:r>
      <w:r w:rsidR="005A5238">
        <w:rPr>
          <w:rFonts w:ascii="仿宋_GB2312" w:eastAsia="仿宋_GB2312" w:hint="eastAsia"/>
          <w:sz w:val="32"/>
          <w:szCs w:val="32"/>
        </w:rPr>
        <w:t>相关材料</w:t>
      </w:r>
      <w:r w:rsidR="00932C34">
        <w:rPr>
          <w:rFonts w:ascii="仿宋_GB2312" w:eastAsia="仿宋_GB2312" w:hint="eastAsia"/>
          <w:sz w:val="32"/>
          <w:szCs w:val="32"/>
        </w:rPr>
        <w:t>。</w:t>
      </w:r>
    </w:p>
    <w:p w14:paraId="3C3BD843" w14:textId="2050DFF4" w:rsidR="00932C34" w:rsidRPr="00932C34" w:rsidRDefault="00932C34" w:rsidP="00932C34">
      <w:pPr>
        <w:adjustRightInd w:val="0"/>
        <w:snapToGrid w:val="0"/>
        <w:spacing w:beforeLines="50" w:before="156" w:afterLines="50" w:after="156" w:line="520" w:lineRule="exact"/>
        <w:ind w:firstLine="646"/>
        <w:rPr>
          <w:rFonts w:ascii="仿宋_GB2312" w:eastAsia="仿宋_GB2312"/>
          <w:b/>
          <w:bCs/>
          <w:sz w:val="32"/>
          <w:szCs w:val="32"/>
        </w:rPr>
      </w:pPr>
      <w:r w:rsidRPr="00932C34">
        <w:rPr>
          <w:rFonts w:ascii="仿宋_GB2312" w:eastAsia="仿宋_GB2312" w:hint="eastAsia"/>
          <w:b/>
          <w:bCs/>
          <w:sz w:val="32"/>
          <w:szCs w:val="32"/>
        </w:rPr>
        <w:t>三、其他</w:t>
      </w:r>
    </w:p>
    <w:p w14:paraId="59AC5294" w14:textId="56E17F97" w:rsidR="00932C34" w:rsidRDefault="00932C34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6C0BF2">
        <w:rPr>
          <w:rFonts w:ascii="仿宋_GB2312" w:eastAsia="仿宋_GB2312" w:hint="eastAsia"/>
          <w:sz w:val="32"/>
          <w:szCs w:val="32"/>
        </w:rPr>
        <w:t>各二级学院应于4月3</w:t>
      </w:r>
      <w:r w:rsidR="006C0BF2">
        <w:rPr>
          <w:rFonts w:ascii="仿宋_GB2312" w:eastAsia="仿宋_GB2312"/>
          <w:sz w:val="32"/>
          <w:szCs w:val="32"/>
        </w:rPr>
        <w:t>0</w:t>
      </w:r>
      <w:r w:rsidR="006C0BF2">
        <w:rPr>
          <w:rFonts w:ascii="仿宋_GB2312" w:eastAsia="仿宋_GB2312" w:hint="eastAsia"/>
          <w:sz w:val="32"/>
          <w:szCs w:val="32"/>
        </w:rPr>
        <w:t>日前报送相关材料，电子版发教务处教学评估中心电子邮箱：</w:t>
      </w:r>
      <w:hyperlink r:id="rId6" w:history="1">
        <w:r w:rsidR="006C0BF2" w:rsidRPr="00E96FEF">
          <w:rPr>
            <w:rStyle w:val="a7"/>
            <w:rFonts w:ascii="仿宋_GB2312" w:eastAsia="仿宋_GB2312" w:hint="eastAsia"/>
            <w:sz w:val="32"/>
            <w:szCs w:val="32"/>
          </w:rPr>
          <w:t>s</w:t>
        </w:r>
        <w:r w:rsidR="006C0BF2" w:rsidRPr="00E96FEF">
          <w:rPr>
            <w:rStyle w:val="a7"/>
            <w:rFonts w:ascii="仿宋_GB2312" w:eastAsia="仿宋_GB2312"/>
            <w:sz w:val="32"/>
            <w:szCs w:val="32"/>
          </w:rPr>
          <w:t>yxypjb@163.com</w:t>
        </w:r>
      </w:hyperlink>
      <w:r w:rsidR="006C0BF2">
        <w:rPr>
          <w:rFonts w:ascii="仿宋_GB2312" w:eastAsia="仿宋_GB2312" w:hint="eastAsia"/>
          <w:sz w:val="32"/>
          <w:szCs w:val="32"/>
        </w:rPr>
        <w:t>，</w:t>
      </w:r>
      <w:r w:rsidR="006C0BF2" w:rsidRPr="006C0BF2">
        <w:rPr>
          <w:rFonts w:ascii="仿宋_GB2312" w:eastAsia="仿宋_GB2312"/>
          <w:sz w:val="32"/>
          <w:szCs w:val="32"/>
        </w:rPr>
        <w:t>纸质版经院长签字盖章后交一办</w:t>
      </w:r>
      <w:r w:rsidR="006C0BF2">
        <w:rPr>
          <w:rFonts w:ascii="仿宋_GB2312" w:eastAsia="仿宋_GB2312" w:hint="eastAsia"/>
          <w:sz w:val="32"/>
          <w:szCs w:val="32"/>
        </w:rPr>
        <w:t>公楼</w:t>
      </w:r>
      <w:r w:rsidR="006C0BF2" w:rsidRPr="006C0BF2">
        <w:rPr>
          <w:rFonts w:ascii="仿宋_GB2312" w:eastAsia="仿宋_GB2312" w:hint="eastAsia"/>
          <w:sz w:val="32"/>
          <w:szCs w:val="32"/>
        </w:rPr>
        <w:t>2</w:t>
      </w:r>
      <w:r w:rsidR="006C0BF2" w:rsidRPr="006C0BF2">
        <w:rPr>
          <w:rFonts w:ascii="仿宋_GB2312" w:eastAsia="仿宋_GB2312"/>
          <w:sz w:val="32"/>
          <w:szCs w:val="32"/>
        </w:rPr>
        <w:t>08</w:t>
      </w:r>
      <w:r w:rsidR="006C0BF2">
        <w:rPr>
          <w:rFonts w:ascii="仿宋_GB2312" w:eastAsia="仿宋_GB2312" w:hint="eastAsia"/>
          <w:sz w:val="32"/>
          <w:szCs w:val="32"/>
        </w:rPr>
        <w:t>室。联系人：李老师，电话短码：6</w:t>
      </w:r>
      <w:r w:rsidR="006C0BF2">
        <w:rPr>
          <w:rFonts w:ascii="仿宋_GB2312" w:eastAsia="仿宋_GB2312"/>
          <w:sz w:val="32"/>
          <w:szCs w:val="32"/>
        </w:rPr>
        <w:t>6321</w:t>
      </w:r>
      <w:r w:rsidR="006C0BF2">
        <w:rPr>
          <w:rFonts w:ascii="仿宋_GB2312" w:eastAsia="仿宋_GB2312" w:hint="eastAsia"/>
          <w:sz w:val="32"/>
          <w:szCs w:val="32"/>
        </w:rPr>
        <w:t>。</w:t>
      </w:r>
    </w:p>
    <w:p w14:paraId="23E8A74A" w14:textId="48C5438A" w:rsidR="0082512C" w:rsidRDefault="0082512C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国家暂未开展专业认证工作的专业本次无需报送相关材料，</w:t>
      </w:r>
      <w:r w:rsidR="003E70C6">
        <w:rPr>
          <w:rFonts w:ascii="仿宋_GB2312" w:eastAsia="仿宋_GB2312" w:hint="eastAsia"/>
          <w:sz w:val="32"/>
          <w:szCs w:val="32"/>
        </w:rPr>
        <w:t>待国家部署后再另行通知。</w:t>
      </w:r>
    </w:p>
    <w:p w14:paraId="52BCE916" w14:textId="3446D6AC" w:rsidR="003E70C6" w:rsidRDefault="003E70C6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14:paraId="1CA64A9F" w14:textId="328969D7" w:rsidR="003E70C6" w:rsidRDefault="003E70C6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14:paraId="4F539623" w14:textId="54B3A8C3" w:rsidR="003E70C6" w:rsidRDefault="003E70C6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14:paraId="0B5E17D6" w14:textId="1E5F6335" w:rsidR="003E70C6" w:rsidRDefault="003E70C6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邵阳学院教务处</w:t>
      </w:r>
    </w:p>
    <w:p w14:paraId="50171A7A" w14:textId="4C6DB4FB" w:rsidR="003E70C6" w:rsidRPr="001172D8" w:rsidRDefault="003E70C6" w:rsidP="001172D8">
      <w:pPr>
        <w:adjustRightInd w:val="0"/>
        <w:snapToGrid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2022</w:t>
      </w:r>
      <w:r>
        <w:rPr>
          <w:rFonts w:ascii="仿宋_GB2312" w:eastAsia="仿宋_GB2312" w:hint="eastAsia"/>
          <w:sz w:val="32"/>
          <w:szCs w:val="32"/>
        </w:rPr>
        <w:t>年4月6日</w:t>
      </w:r>
    </w:p>
    <w:sectPr w:rsidR="003E70C6" w:rsidRPr="001172D8" w:rsidSect="003E70C6">
      <w:footerReference w:type="default" r:id="rId7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42EA" w14:textId="77777777" w:rsidR="00544C76" w:rsidRDefault="00544C76" w:rsidP="009E66E7">
      <w:r>
        <w:separator/>
      </w:r>
    </w:p>
  </w:endnote>
  <w:endnote w:type="continuationSeparator" w:id="0">
    <w:p w14:paraId="5049C3CB" w14:textId="77777777" w:rsidR="00544C76" w:rsidRDefault="00544C76" w:rsidP="009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741126"/>
      <w:docPartObj>
        <w:docPartGallery w:val="Page Numbers (Bottom of Page)"/>
        <w:docPartUnique/>
      </w:docPartObj>
    </w:sdtPr>
    <w:sdtEndPr/>
    <w:sdtContent>
      <w:p w14:paraId="4BA2D346" w14:textId="6F25EE38" w:rsidR="003E70C6" w:rsidRDefault="003E70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A68D91" w14:textId="77777777" w:rsidR="003E70C6" w:rsidRDefault="003E70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799E" w14:textId="77777777" w:rsidR="00544C76" w:rsidRDefault="00544C76" w:rsidP="009E66E7">
      <w:r>
        <w:separator/>
      </w:r>
    </w:p>
  </w:footnote>
  <w:footnote w:type="continuationSeparator" w:id="0">
    <w:p w14:paraId="40431DB6" w14:textId="77777777" w:rsidR="00544C76" w:rsidRDefault="00544C76" w:rsidP="009E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2C"/>
    <w:rsid w:val="000842AD"/>
    <w:rsid w:val="0011302C"/>
    <w:rsid w:val="001172D8"/>
    <w:rsid w:val="003961D8"/>
    <w:rsid w:val="003E70C6"/>
    <w:rsid w:val="004B15A2"/>
    <w:rsid w:val="00544C76"/>
    <w:rsid w:val="005A5238"/>
    <w:rsid w:val="00633842"/>
    <w:rsid w:val="006342EC"/>
    <w:rsid w:val="006423C1"/>
    <w:rsid w:val="006C0BF2"/>
    <w:rsid w:val="00736E08"/>
    <w:rsid w:val="0082512C"/>
    <w:rsid w:val="008875B7"/>
    <w:rsid w:val="00932C34"/>
    <w:rsid w:val="009E66E7"/>
    <w:rsid w:val="00AB246E"/>
    <w:rsid w:val="00B459B0"/>
    <w:rsid w:val="00CE76F7"/>
    <w:rsid w:val="00D31B3D"/>
    <w:rsid w:val="00D72796"/>
    <w:rsid w:val="00E4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DB81E"/>
  <w15:chartTrackingRefBased/>
  <w15:docId w15:val="{D9805B31-B740-410C-A900-B3B9B034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6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6E7"/>
    <w:rPr>
      <w:sz w:val="18"/>
      <w:szCs w:val="18"/>
    </w:rPr>
  </w:style>
  <w:style w:type="character" w:styleId="a7">
    <w:name w:val="Hyperlink"/>
    <w:basedOn w:val="a0"/>
    <w:uiPriority w:val="99"/>
    <w:unhideWhenUsed/>
    <w:rsid w:val="006C0BF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C0BF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C0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xypj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7</cp:revision>
  <cp:lastPrinted>2022-04-06T08:49:00Z</cp:lastPrinted>
  <dcterms:created xsi:type="dcterms:W3CDTF">2022-04-06T00:30:00Z</dcterms:created>
  <dcterms:modified xsi:type="dcterms:W3CDTF">2022-04-06T09:04:00Z</dcterms:modified>
</cp:coreProperties>
</file>