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24"/>
          <w:szCs w:val="24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  <w:shd w:val="clear" w:color="auto" w:fill="FFFFFF"/>
        </w:rPr>
        <w:t>关于202</w:t>
      </w: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  <w:shd w:val="clear" w:color="auto" w:fill="FFFFFF"/>
        </w:rPr>
        <w:t>年湖南省大学生结构设计竞赛</w:t>
      </w:r>
    </w:p>
    <w:p>
      <w:pPr>
        <w:widowControl/>
        <w:shd w:val="clear" w:color="auto" w:fill="FFFFFF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/>
          <w:kern w:val="36"/>
          <w:sz w:val="24"/>
          <w:szCs w:val="24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  <w:shd w:val="clear" w:color="auto" w:fill="FFFFFF"/>
        </w:rPr>
        <w:t>校级选拔赛结果的公示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根据《关于开展“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年湖南省第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届大学生结构设计竞赛暨第十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届全国大学生结构设计竞赛分区赛”校级选拔赛的通知》要求，由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土木与建筑工程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学院承办的本次校级选拔赛已经圆满结束。经过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支队伍激烈的角逐，产生了一等奖</w:t>
      </w: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名、二等奖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名、三等奖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名，并推荐获得一等奖的</w:t>
      </w: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支队伍参加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年湖南省大学生结构设计竞赛，现将竞赛结果予以公示（见下表）。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年湖南省大学生结构设计竞赛校级选拔赛获奖名单</w:t>
      </w:r>
    </w:p>
    <w:tbl>
      <w:tblPr>
        <w:tblStyle w:val="3"/>
        <w:tblW w:w="49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130"/>
        <w:gridCol w:w="1653"/>
        <w:gridCol w:w="1131"/>
        <w:gridCol w:w="1218"/>
        <w:gridCol w:w="1479"/>
        <w:gridCol w:w="1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6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9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二级学院</w:t>
            </w:r>
          </w:p>
        </w:tc>
        <w:tc>
          <w:tcPr>
            <w:tcW w:w="6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7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年级</w:t>
            </w:r>
          </w:p>
        </w:tc>
        <w:tc>
          <w:tcPr>
            <w:tcW w:w="8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获奖等次</w:t>
            </w:r>
          </w:p>
        </w:tc>
        <w:tc>
          <w:tcPr>
            <w:tcW w:w="7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周嘉伟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土木与建筑工程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（拟推省赛）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贺海斌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赖叶伟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曹威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土木与建筑工程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（拟推省赛）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符献文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石旭涵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张马龙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土木与建筑工程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2020级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（拟推省赛）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董俊峰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徐磊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刘嘉洋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土木与建筑工程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杨期柱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薛琳娟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杨达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土木与建筑工程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2020级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向泽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王佳勇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胡紫焜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王岐俊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土木与建筑工程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2020级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曾永革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常思敏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王勃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6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李耀龙</w:t>
            </w:r>
          </w:p>
        </w:tc>
        <w:tc>
          <w:tcPr>
            <w:tcW w:w="97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土木与建筑工程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7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2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7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等奖</w:t>
            </w:r>
          </w:p>
        </w:tc>
        <w:tc>
          <w:tcPr>
            <w:tcW w:w="72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邓长清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唐俊恩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汪添磊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刘展博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土木与建筑工程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2020级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周卫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覃佐曦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田勇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ind w:firstLine="7350"/>
        <w:jc w:val="left"/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ind w:firstLine="7350"/>
        <w:jc w:val="left"/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spacing w:line="480" w:lineRule="atLeast"/>
        <w:ind w:firstLine="482"/>
        <w:jc w:val="right"/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480" w:lineRule="atLeast"/>
        <w:ind w:firstLine="482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邵阳学院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教务处</w:t>
      </w:r>
    </w:p>
    <w:p>
      <w:pPr>
        <w:widowControl/>
        <w:shd w:val="clear" w:color="auto" w:fill="FFFFFF"/>
        <w:spacing w:line="480" w:lineRule="atLeast"/>
        <w:ind w:firstLine="482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土木与建筑工程学院</w:t>
      </w:r>
    </w:p>
    <w:p>
      <w:pPr>
        <w:widowControl/>
        <w:shd w:val="clear" w:color="auto" w:fill="FFFFFF"/>
        <w:spacing w:line="480" w:lineRule="atLeast"/>
        <w:ind w:firstLine="482"/>
        <w:jc w:val="right"/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yMzdhZjUyNjUxMzdjOWNmNDQzNzdhMmI1NjIzZDYifQ=="/>
  </w:docVars>
  <w:rsids>
    <w:rsidRoot w:val="00766170"/>
    <w:rsid w:val="00766170"/>
    <w:rsid w:val="00843DE4"/>
    <w:rsid w:val="04697A1A"/>
    <w:rsid w:val="070B10A0"/>
    <w:rsid w:val="07B13FA0"/>
    <w:rsid w:val="08AC6127"/>
    <w:rsid w:val="0A4C5E14"/>
    <w:rsid w:val="0BE1433A"/>
    <w:rsid w:val="0F9F0794"/>
    <w:rsid w:val="177E5132"/>
    <w:rsid w:val="1CA91319"/>
    <w:rsid w:val="1FC3227C"/>
    <w:rsid w:val="21185EF1"/>
    <w:rsid w:val="25861D82"/>
    <w:rsid w:val="2CD258AD"/>
    <w:rsid w:val="2F7C5FA4"/>
    <w:rsid w:val="30A05CC2"/>
    <w:rsid w:val="3E791CEA"/>
    <w:rsid w:val="41604198"/>
    <w:rsid w:val="450308A1"/>
    <w:rsid w:val="462F56C6"/>
    <w:rsid w:val="500656EA"/>
    <w:rsid w:val="5696615E"/>
    <w:rsid w:val="5C915B48"/>
    <w:rsid w:val="5E2733FB"/>
    <w:rsid w:val="63F024E1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6">
    <w:name w:val="1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549</Characters>
  <Lines>6</Lines>
  <Paragraphs>1</Paragraphs>
  <TotalTime>4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2022-10-07T01:38:00Z</dcterms:created>
  <dc:creator>Administrator</dc:creator>
  <cp:lastModifiedBy>王晋</cp:lastModifiedBy>
  <dcterms:modified xsi:type="dcterms:W3CDTF">2023-06-07T01:19:24Z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E2AD56438BC84427A5E2E34ED2A7CFC8_12</vt:lpwstr>
  </property>
</Properties>
</file>